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d951cdd5e47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PROGRAM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PROGRAM AS</w:t>
      </w:r>
    </w:p>
    <w:sectPr>
      <w:headerReference xmlns:r="http://schemas.openxmlformats.org/officeDocument/2006/relationships" w:type="default" r:id="R28d9c20a7141436c"/>
      <w:footerReference xmlns:r="http://schemas.openxmlformats.org/officeDocument/2006/relationships" w:type="default" r:id="Rfa3a27a58ac3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PROGRAM AS   ·   Org.nr 927 855 453   ·   Camilla Colletts vei 12B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9c20a7141436c" /><Relationship Type="http://schemas.openxmlformats.org/officeDocument/2006/relationships/footer" Target="/word/footer1.xml" Id="Rfa3a27a58ac34773" /></Relationships>
</file>