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36f5330c2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ØKONOMI AS</w:t>
      </w:r>
    </w:p>
    <w:sectPr>
      <w:headerReference xmlns:r="http://schemas.openxmlformats.org/officeDocument/2006/relationships" w:type="default" r:id="Ra1757301ecce4d91"/>
      <w:footerReference xmlns:r="http://schemas.openxmlformats.org/officeDocument/2006/relationships" w:type="default" r:id="R0df6f3dd781e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57301ecce4d91" /><Relationship Type="http://schemas.openxmlformats.org/officeDocument/2006/relationships/footer" Target="/word/footer1.xml" Id="R0df6f3dd781e4f5d" /></Relationships>
</file>