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fd88fe63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LARVIKØKONOMENE AS</w:t>
      </w:r>
    </w:p>
    <w:sectPr>
      <w:headerReference xmlns:r="http://schemas.openxmlformats.org/officeDocument/2006/relationships" w:type="default" r:id="R65a45cba2c0f4df1"/>
      <w:footerReference xmlns:r="http://schemas.openxmlformats.org/officeDocument/2006/relationships" w:type="default" r:id="Ra8e71e4857ab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45cba2c0f4df1" /><Relationship Type="http://schemas.openxmlformats.org/officeDocument/2006/relationships/footer" Target="/word/footer1.xml" Id="Ra8e71e4857ab4e8d" /></Relationships>
</file>