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d1ee49a7f248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MARC MANAGEMENT AS</w:t>
      </w:r>
    </w:p>
    <w:sectPr>
      <w:headerReference xmlns:r="http://schemas.openxmlformats.org/officeDocument/2006/relationships" w:type="default" r:id="Rcfd5a14be7474ffa"/>
      <w:footerReference xmlns:r="http://schemas.openxmlformats.org/officeDocument/2006/relationships" w:type="default" r:id="Rcd0301e6d99c41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 MANAGEMENT AS   ·   Org.nr 926 935 216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d5a14be7474ffa" /><Relationship Type="http://schemas.openxmlformats.org/officeDocument/2006/relationships/footer" Target="/word/footer1.xml" Id="Rcd0301e6d99c4115" /></Relationships>
</file>