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c4ffb533d3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SERVICES 2 AS</w:t>
      </w:r>
    </w:p>
    <w:sectPr>
      <w:headerReference xmlns:r="http://schemas.openxmlformats.org/officeDocument/2006/relationships" w:type="default" r:id="Rbbf9a4cc382f486e"/>
      <w:footerReference xmlns:r="http://schemas.openxmlformats.org/officeDocument/2006/relationships" w:type="default" r:id="R16f39cff00724a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SERVICES 2 AS   ·   Org.nr 926 931 555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SERVICES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f9a4cc382f486e" /><Relationship Type="http://schemas.openxmlformats.org/officeDocument/2006/relationships/footer" Target="/word/footer1.xml" Id="R16f39cff00724a9c" /></Relationships>
</file>