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34da8542b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FILLIOKUS CAPITAL AS</w:t>
      </w:r>
    </w:p>
    <w:sectPr>
      <w:headerReference xmlns:r="http://schemas.openxmlformats.org/officeDocument/2006/relationships" w:type="default" r:id="Rf9f941710bf3406c"/>
      <w:footerReference xmlns:r="http://schemas.openxmlformats.org/officeDocument/2006/relationships" w:type="default" r:id="R1ccb0a67c879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941710bf3406c" /><Relationship Type="http://schemas.openxmlformats.org/officeDocument/2006/relationships/footer" Target="/word/footer1.xml" Id="R1ccb0a67c879401d" /></Relationships>
</file>