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ec4d93ec744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HESTEHAVEN INVEST AS</w:t>
      </w:r>
    </w:p>
    <w:sectPr>
      <w:headerReference xmlns:r="http://schemas.openxmlformats.org/officeDocument/2006/relationships" w:type="default" r:id="Rd0e9868a699f4df2"/>
      <w:footerReference xmlns:r="http://schemas.openxmlformats.org/officeDocument/2006/relationships" w:type="default" r:id="Rf8e0fe942338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HESTEHAVEN INVEST AS   ·   Org.nr 926 156 233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HESTEHAVEN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9868a699f4df2" /><Relationship Type="http://schemas.openxmlformats.org/officeDocument/2006/relationships/footer" Target="/word/footer1.xml" Id="Rf8e0fe9423384b99" /></Relationships>
</file>