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f599a7f78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CARUCEL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CARUCEL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d80f03fe94f1d"/>
      <w:footerReference xmlns:r="http://schemas.openxmlformats.org/officeDocument/2006/relationships" w:type="default" r:id="Rf12e41fd3a9b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CARUCEL PROPERTY AS   ·   Org.nr 925 988 413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CARUCEL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d80f03fe94f1d" /><Relationship Type="http://schemas.openxmlformats.org/officeDocument/2006/relationships/footer" Target="/word/footer1.xml" Id="Rf12e41fd3a9b448e" /></Relationships>
</file>