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58deac5b84f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 PI AS</w:t>
      </w:r>
    </w:p>
    <w:sectPr>
      <w:headerReference xmlns:r="http://schemas.openxmlformats.org/officeDocument/2006/relationships" w:type="default" r:id="R48c88dcd952e44f0"/>
      <w:footerReference xmlns:r="http://schemas.openxmlformats.org/officeDocument/2006/relationships" w:type="default" r:id="Re900b81ee848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88dcd952e44f0" /><Relationship Type="http://schemas.openxmlformats.org/officeDocument/2006/relationships/footer" Target="/word/footer1.xml" Id="Re900b81ee848420c" /></Relationships>
</file>