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ded3fd7aa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HH PI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 PI AS</w:t>
      </w:r>
    </w:p>
    <w:sectPr>
      <w:headerReference xmlns:r="http://schemas.openxmlformats.org/officeDocument/2006/relationships" w:type="default" r:id="Rb00d4267d6c14f4b"/>
      <w:footerReference xmlns:r="http://schemas.openxmlformats.org/officeDocument/2006/relationships" w:type="default" r:id="R77d4f8a61a40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PI AS   ·   Org.nr 925 976 989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d4267d6c14f4b" /><Relationship Type="http://schemas.openxmlformats.org/officeDocument/2006/relationships/footer" Target="/word/footer1.xml" Id="R77d4f8a61a404fd5" /></Relationships>
</file>