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c1fa4721f4a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 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 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9b50023b9d47cb"/>
      <w:footerReference xmlns:r="http://schemas.openxmlformats.org/officeDocument/2006/relationships" w:type="default" r:id="Rf8fc0b15362d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PI AS   ·   Org.nr 925 976 989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b50023b9d47cb" /><Relationship Type="http://schemas.openxmlformats.org/officeDocument/2006/relationships/footer" Target="/word/footer1.xml" Id="Rf8fc0b15362d47ef" /></Relationships>
</file>