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28d53505242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E-PE AS</w:t>
      </w:r>
    </w:p>
    <w:sectPr>
      <w:headerReference xmlns:r="http://schemas.openxmlformats.org/officeDocument/2006/relationships" w:type="default" r:id="R0aec6f6fef254ad4"/>
      <w:footerReference xmlns:r="http://schemas.openxmlformats.org/officeDocument/2006/relationships" w:type="default" r:id="R26c259246223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E-PE AS   ·   Org.nr 925 906 123   ·   c/o Eyvind Pettersson, Reinhold Zieglers veg 1B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c6f6fef254ad4" /><Relationship Type="http://schemas.openxmlformats.org/officeDocument/2006/relationships/footer" Target="/word/footer1.xml" Id="R26c2592462234d6d" /></Relationships>
</file>