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1f863c521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ENGLAFJELL AS.</w:t>
      </w:r>
    </w:p>
    <w:sectPr>
      <w:headerReference xmlns:r="http://schemas.openxmlformats.org/officeDocument/2006/relationships" w:type="default" r:id="R97281fbe6c2c4f6b"/>
      <w:footerReference xmlns:r="http://schemas.openxmlformats.org/officeDocument/2006/relationships" w:type="default" r:id="R522103c6e26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1fbe6c2c4f6b" /><Relationship Type="http://schemas.openxmlformats.org/officeDocument/2006/relationships/footer" Target="/word/footer1.xml" Id="R522103c6e26f4e53" /></Relationships>
</file>