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45fa79885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ENGLAFJELL AS</w:t>
      </w:r>
    </w:p>
    <w:sectPr>
      <w:headerReference xmlns:r="http://schemas.openxmlformats.org/officeDocument/2006/relationships" w:type="default" r:id="R07d874f38f0744e3"/>
      <w:footerReference xmlns:r="http://schemas.openxmlformats.org/officeDocument/2006/relationships" w:type="default" r:id="Rb08ce72a7cdb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ENGLAFJELL AS   ·   Org.nr 925 854 441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ENGLAFJELL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874f38f0744e3" /><Relationship Type="http://schemas.openxmlformats.org/officeDocument/2006/relationships/footer" Target="/word/footer1.xml" Id="Rb08ce72a7cdb45bb" /></Relationships>
</file>