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8bf277eab49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STRANNEN GULL OG GRØNNE SKOGER AS</w:t>
      </w:r>
    </w:p>
    <w:sectPr>
      <w:headerReference xmlns:r="http://schemas.openxmlformats.org/officeDocument/2006/relationships" w:type="default" r:id="Rab28819585004877"/>
      <w:footerReference xmlns:r="http://schemas.openxmlformats.org/officeDocument/2006/relationships" w:type="default" r:id="Recc4d9426744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STRANNEN GULL OG GRØNNE SKOGER AS   ·   Org.nr 925 566 039   ·   Strannen 386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STRANNEN GULL OG GRØNNE SKOGER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8819585004877" /><Relationship Type="http://schemas.openxmlformats.org/officeDocument/2006/relationships/footer" Target="/word/footer1.xml" Id="Recc4d942674448e8" /></Relationships>
</file>