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7006a9a57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STRANNEN GULL OG GRØNNE SKOGER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Moi,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STRANNEN GULL OG GRØNNE SKOGER AS</w:t>
      </w:r>
    </w:p>
    <w:sectPr>
      <w:headerReference xmlns:r="http://schemas.openxmlformats.org/officeDocument/2006/relationships" w:type="default" r:id="R72b09c9bdf58425f"/>
      <w:footerReference xmlns:r="http://schemas.openxmlformats.org/officeDocument/2006/relationships" w:type="default" r:id="Rb2bdbd6c6281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STRANNEN GULL OG GRØNNE SKOGER AS   ·   Org.nr 925 566 039   ·   Strannen 386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STRANNEN GULL OG GRØNNE SKOGER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09c9bdf58425f" /><Relationship Type="http://schemas.openxmlformats.org/officeDocument/2006/relationships/footer" Target="/word/footer1.xml" Id="Rb2bdbd6c62814196" /></Relationships>
</file>