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4aff8cdba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PIVOT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PIVOT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34f4ac3104fa9"/>
      <w:footerReference xmlns:r="http://schemas.openxmlformats.org/officeDocument/2006/relationships" w:type="default" r:id="R2a46eb27bf1e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2 AS   ·   Org.nr 925 401 587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34f4ac3104fa9" /><Relationship Type="http://schemas.openxmlformats.org/officeDocument/2006/relationships/footer" Target="/word/footer1.xml" Id="R2a46eb27bf1e4d93" /></Relationships>
</file>