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36adba846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OKHA AS</w:t>
      </w:r>
    </w:p>
    <w:sectPr>
      <w:headerReference xmlns:r="http://schemas.openxmlformats.org/officeDocument/2006/relationships" w:type="default" r:id="R8a8a853a50db4748"/>
      <w:footerReference xmlns:r="http://schemas.openxmlformats.org/officeDocument/2006/relationships" w:type="default" r:id="R857af99ae602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OKHA AS   ·   Org.nr 925 348 783   ·   Hemsedalsvegen 2567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a853a50db4748" /><Relationship Type="http://schemas.openxmlformats.org/officeDocument/2006/relationships/footer" Target="/word/footer1.xml" Id="R857af99ae6024c89" /></Relationships>
</file>