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86feda6d904c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Hemsedal,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OKHA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OKHA AS</w:t>
      </w:r>
    </w:p>
    <w:sectPr>
      <w:headerReference xmlns:r="http://schemas.openxmlformats.org/officeDocument/2006/relationships" w:type="default" r:id="R4aab0e1ad96d4326"/>
      <w:footerReference xmlns:r="http://schemas.openxmlformats.org/officeDocument/2006/relationships" w:type="default" r:id="R4372b45d2e2547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OKHA AS   ·   Org.nr 925 348 783   ·   Hemsedalsvegen 2567   ·   3560 HEMSEDAL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OKHA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ab0e1ad96d4326" /><Relationship Type="http://schemas.openxmlformats.org/officeDocument/2006/relationships/footer" Target="/word/footer1.xml" Id="R4372b45d2e2547db" /></Relationships>
</file>