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89d33417d4f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SOLLUND INVEST AS</w:t>
      </w:r>
    </w:p>
    <w:sectPr>
      <w:headerReference xmlns:r="http://schemas.openxmlformats.org/officeDocument/2006/relationships" w:type="default" r:id="Rce7c532ef15d4ce0"/>
      <w:footerReference xmlns:r="http://schemas.openxmlformats.org/officeDocument/2006/relationships" w:type="default" r:id="R9058bd313d27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SOLLUND INVEST AS   ·   Org.nr 925 000 221   ·   Maurholen 101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c532ef15d4ce0" /><Relationship Type="http://schemas.openxmlformats.org/officeDocument/2006/relationships/footer" Target="/word/footer1.xml" Id="R9058bd313d274df8" /></Relationships>
</file>