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52bc8863a741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KORSLUND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KORSLUND AS</w:t>
      </w:r>
    </w:p>
    <w:sectPr>
      <w:headerReference xmlns:r="http://schemas.openxmlformats.org/officeDocument/2006/relationships" w:type="default" r:id="R7d76781c61e74c27"/>
      <w:footerReference xmlns:r="http://schemas.openxmlformats.org/officeDocument/2006/relationships" w:type="default" r:id="Re9e6dc73bb8b4a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KORSLUND AS   ·   Org.nr 924 825 855   ·  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KORSLUND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76781c61e74c27" /><Relationship Type="http://schemas.openxmlformats.org/officeDocument/2006/relationships/footer" Target="/word/footer1.xml" Id="Re9e6dc73bb8b4a36" /></Relationships>
</file>