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25e68c01b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MOLY INVEST AS</w:t>
      </w:r>
    </w:p>
    <w:sectPr>
      <w:headerReference xmlns:r="http://schemas.openxmlformats.org/officeDocument/2006/relationships" w:type="default" r:id="Ra520a38775b14af8"/>
      <w:footerReference xmlns:r="http://schemas.openxmlformats.org/officeDocument/2006/relationships" w:type="default" r:id="Rb98293c2dad9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MOLY INVEST AS   ·   Org.nr 924 668 059   ·   c/o Reidun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0a38775b14af8" /><Relationship Type="http://schemas.openxmlformats.org/officeDocument/2006/relationships/footer" Target="/word/footer1.xml" Id="Rb98293c2dad94f8c" /></Relationships>
</file>