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b75788fbc849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HILLEL INVEST AS</w:t>
      </w:r>
    </w:p>
    <w:sectPr>
      <w:headerReference xmlns:r="http://schemas.openxmlformats.org/officeDocument/2006/relationships" w:type="default" r:id="R4100488ee74e4403"/>
      <w:footerReference xmlns:r="http://schemas.openxmlformats.org/officeDocument/2006/relationships" w:type="default" r:id="R4d3f5a4d52fc42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HILLEL INVEST AS   ·   Org.nr 924 411 260   ·   Granåsvegen 45A   ·   7047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HILLEL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00488ee74e4403" /><Relationship Type="http://schemas.openxmlformats.org/officeDocument/2006/relationships/footer" Target="/word/footer1.xml" Id="R4d3f5a4d52fc4273" /></Relationships>
</file>