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feba3fdde47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HILLEL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HILLEL INVEST AS</w:t>
      </w:r>
    </w:p>
    <w:sectPr>
      <w:headerReference xmlns:r="http://schemas.openxmlformats.org/officeDocument/2006/relationships" w:type="default" r:id="Rc70eb30fba1e477a"/>
      <w:footerReference xmlns:r="http://schemas.openxmlformats.org/officeDocument/2006/relationships" w:type="default" r:id="R389a5d22c79f46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HILLEL INVEST AS   ·   Org.nr 924 411 260   ·   Granåsvegen 45A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HILLEL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eb30fba1e477a" /><Relationship Type="http://schemas.openxmlformats.org/officeDocument/2006/relationships/footer" Target="/word/footer1.xml" Id="R389a5d22c79f4681" /></Relationships>
</file>