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92d11b6e8645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AFALCH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AFALCH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33915572f7f41f5"/>
      <w:footerReference xmlns:r="http://schemas.openxmlformats.org/officeDocument/2006/relationships" w:type="default" r:id="R8b1fb75f292c42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AFALCH INVEST AS   ·   Org.nr 923 993 746   ·   c/o Arild Falch, Damsgårdsveien 95   ·   5058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AFALCH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3915572f7f41f5" /><Relationship Type="http://schemas.openxmlformats.org/officeDocument/2006/relationships/footer" Target="/word/footer1.xml" Id="R8b1fb75f292c42bd" /></Relationships>
</file>