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4e7aa5c14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NUTRIAQ AS</w:t>
      </w:r>
    </w:p>
    <w:sectPr>
      <w:headerReference xmlns:r="http://schemas.openxmlformats.org/officeDocument/2006/relationships" w:type="default" r:id="R054513bc5f054a75"/>
      <w:footerReference xmlns:r="http://schemas.openxmlformats.org/officeDocument/2006/relationships" w:type="default" r:id="Re9f362f59e34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513bc5f054a75" /><Relationship Type="http://schemas.openxmlformats.org/officeDocument/2006/relationships/footer" Target="/word/footer1.xml" Id="Re9f362f59e3440b5" /></Relationships>
</file>