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902e3a7df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EIENDOM AS</w:t>
      </w:r>
    </w:p>
    <w:sectPr>
      <w:headerReference xmlns:r="http://schemas.openxmlformats.org/officeDocument/2006/relationships" w:type="default" r:id="R00bf59b7ff604893"/>
      <w:footerReference xmlns:r="http://schemas.openxmlformats.org/officeDocument/2006/relationships" w:type="default" r:id="R0cd359daae92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EIENDOM AS   ·   Org.nr 922 154 740   ·   Nansetgata 16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f59b7ff604893" /><Relationship Type="http://schemas.openxmlformats.org/officeDocument/2006/relationships/footer" Target="/word/footer1.xml" Id="R0cd359daae924933" /></Relationships>
</file>