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6300f7c52441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WINSNES AS.</w:t>
      </w:r>
    </w:p>
    <w:sectPr>
      <w:headerReference xmlns:r="http://schemas.openxmlformats.org/officeDocument/2006/relationships" w:type="default" r:id="Rb7861d41420d4095"/>
      <w:footerReference xmlns:r="http://schemas.openxmlformats.org/officeDocument/2006/relationships" w:type="default" r:id="R3bd5284fc03746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861d41420d4095" /><Relationship Type="http://schemas.openxmlformats.org/officeDocument/2006/relationships/footer" Target="/word/footer1.xml" Id="R3bd5284fc03746eb" /></Relationships>
</file>