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6499c776f45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TENNANT SONS &amp; CO AS</w:t>
      </w:r>
    </w:p>
    <w:sectPr>
      <w:headerReference xmlns:r="http://schemas.openxmlformats.org/officeDocument/2006/relationships" w:type="default" r:id="R7dc7777c2f1f4171"/>
      <w:footerReference xmlns:r="http://schemas.openxmlformats.org/officeDocument/2006/relationships" w:type="default" r:id="Rc5445a8de384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TENNANT SONS &amp; CO AS   ·   Org.nr 921 182 287   ·   c/o Johan Marcus B.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TENNANT SONS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7777c2f1f4171" /><Relationship Type="http://schemas.openxmlformats.org/officeDocument/2006/relationships/footer" Target="/word/footer1.xml" Id="Rc5445a8de38447e2" /></Relationships>
</file>