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c0f654810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 TENNANT SONS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TENNANT SONS &amp; CO AS</w:t>
      </w:r>
    </w:p>
    <w:sectPr>
      <w:headerReference xmlns:r="http://schemas.openxmlformats.org/officeDocument/2006/relationships" w:type="default" r:id="Rd4955b66dd2b45d2"/>
      <w:footerReference xmlns:r="http://schemas.openxmlformats.org/officeDocument/2006/relationships" w:type="default" r:id="R30d584e4664a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TENNANT SONS &amp; CO AS   ·   Org.nr 921 182 287   ·   c/o Johan Marcus B.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TENNANT SONS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955b66dd2b45d2" /><Relationship Type="http://schemas.openxmlformats.org/officeDocument/2006/relationships/footer" Target="/word/footer1.xml" Id="R30d584e4664a4ca6" /></Relationships>
</file>