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37b3019494f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PROPERTY GROUP AS</w:t>
      </w:r>
    </w:p>
    <w:sectPr>
      <w:headerReference xmlns:r="http://schemas.openxmlformats.org/officeDocument/2006/relationships" w:type="default" r:id="Ra7d0c7f9a0504fef"/>
      <w:footerReference xmlns:r="http://schemas.openxmlformats.org/officeDocument/2006/relationships" w:type="default" r:id="R378eda2d6f1648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PROPERTY GROUP AS   ·   Org.nr 920 753 752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PROPERTY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0c7f9a0504fef" /><Relationship Type="http://schemas.openxmlformats.org/officeDocument/2006/relationships/footer" Target="/word/footer1.xml" Id="R378eda2d6f16481a" /></Relationships>
</file>