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cdcd39d68b41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REVISOR LARS KLYVE AS.</w:t>
      </w:r>
    </w:p>
    <w:sectPr>
      <w:headerReference xmlns:r="http://schemas.openxmlformats.org/officeDocument/2006/relationships" w:type="default" r:id="R1d9108d5ff11476e"/>
      <w:footerReference xmlns:r="http://schemas.openxmlformats.org/officeDocument/2006/relationships" w:type="default" r:id="Rcc777c3c49cd4c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LARS KLYVE AS   ·   Org.nr 920 035 809   ·   Uttrågata 38   ·   5700 VOSS   ·   post@larsklyve.no   ·   www.larsklyve.no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LARS KLYVE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9108d5ff11476e" /><Relationship Type="http://schemas.openxmlformats.org/officeDocument/2006/relationships/footer" Target="/word/footer1.xml" Id="Rcc777c3c49cd4cd2" /></Relationships>
</file>