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cf5c3add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OCCASIONE BY OLAISEN AS.</w:t>
      </w:r>
    </w:p>
    <w:sectPr>
      <w:headerReference xmlns:r="http://schemas.openxmlformats.org/officeDocument/2006/relationships" w:type="default" r:id="R402db065801242f2"/>
      <w:footerReference xmlns:r="http://schemas.openxmlformats.org/officeDocument/2006/relationships" w:type="default" r:id="R137de36ed3d4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db065801242f2" /><Relationship Type="http://schemas.openxmlformats.org/officeDocument/2006/relationships/footer" Target="/word/footer1.xml" Id="R137de36ed3d448cd" /></Relationships>
</file>