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8dcec9c7b24a9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ICONOMY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ICONOMY HOLDING AS</w:t>
      </w:r>
    </w:p>
    <w:sectPr>
      <w:headerReference xmlns:r="http://schemas.openxmlformats.org/officeDocument/2006/relationships" w:type="default" r:id="Rc38e5ebd7745459f"/>
      <w:footerReference xmlns:r="http://schemas.openxmlformats.org/officeDocument/2006/relationships" w:type="default" r:id="Rab9d85f8d24a4b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ICONOMY HOLDING AS   ·   Org.nr 919 545 186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ICONOMY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8e5ebd7745459f" /><Relationship Type="http://schemas.openxmlformats.org/officeDocument/2006/relationships/footer" Target="/word/footer1.xml" Id="Rab9d85f8d24a4b18" /></Relationships>
</file>