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bb0d47cbc4b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GALLO AS</w:t>
      </w:r>
    </w:p>
    <w:sectPr>
      <w:headerReference xmlns:r="http://schemas.openxmlformats.org/officeDocument/2006/relationships" w:type="default" r:id="R0e4bdbe86e774d02"/>
      <w:footerReference xmlns:r="http://schemas.openxmlformats.org/officeDocument/2006/relationships" w:type="default" r:id="R581262086aa8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GALLO AS   ·   Org.nr 919 522 623   ·   Haugenveien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GALLO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bdbe86e774d02" /><Relationship Type="http://schemas.openxmlformats.org/officeDocument/2006/relationships/footer" Target="/word/footer1.xml" Id="R581262086aa840ad" /></Relationships>
</file>