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4eeda4d1f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KISTEFOS-MUSEETS DRIFTSFOND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KISTEFOS-MUSEETS DRIFTSFOND</w:t>
      </w:r>
    </w:p>
    <w:sectPr>
      <w:headerReference xmlns:r="http://schemas.openxmlformats.org/officeDocument/2006/relationships" w:type="default" r:id="R3050f0c6f2154029"/>
      <w:footerReference xmlns:r="http://schemas.openxmlformats.org/officeDocument/2006/relationships" w:type="default" r:id="R988b6e3be851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KISTEFOS-MUSEETS DRIFTSFOND   ·   Org.nr 919 463 325   ·  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KISTEFOS-MUSEETS DRIFTSFOND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0f0c6f2154029" /><Relationship Type="http://schemas.openxmlformats.org/officeDocument/2006/relationships/footer" Target="/word/footer1.xml" Id="R988b6e3be85142c8" /></Relationships>
</file>