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962f629a74a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PKW AS, org.nr 919 276 010,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PKW AS</w:t>
      </w:r>
    </w:p>
    <w:sectPr>
      <w:headerReference xmlns:r="http://schemas.openxmlformats.org/officeDocument/2006/relationships" w:type="default" r:id="R51f3e1ef5c2d43bf"/>
      <w:footerReference xmlns:r="http://schemas.openxmlformats.org/officeDocument/2006/relationships" w:type="default" r:id="Ra858866ba09849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PKW AS   ·   Org.nr 919 276 010   ·   Kongens gate 20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f3e1ef5c2d43bf" /><Relationship Type="http://schemas.openxmlformats.org/officeDocument/2006/relationships/footer" Target="/word/footer1.xml" Id="Ra858866ba09849c6" /></Relationships>
</file>