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9154ecc52b493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PKW AS</w:t>
      </w:r>
    </w:p>
    <w:sectPr>
      <w:headerReference xmlns:r="http://schemas.openxmlformats.org/officeDocument/2006/relationships" w:type="default" r:id="R3b91df04168b4408"/>
      <w:footerReference xmlns:r="http://schemas.openxmlformats.org/officeDocument/2006/relationships" w:type="default" r:id="R0b5e86b1340f4d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PKW AS   ·   Org.nr 919 276 010   ·   Kongens gate 20   ·   4610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PKW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91df04168b4408" /><Relationship Type="http://schemas.openxmlformats.org/officeDocument/2006/relationships/footer" Target="/word/footer1.xml" Id="R0b5e86b1340f4d62" /></Relationships>
</file>