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cbf4ff0d94a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 OG CONRAD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 OG CONRAD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f9ffe7df0649b8"/>
      <w:footerReference xmlns:r="http://schemas.openxmlformats.org/officeDocument/2006/relationships" w:type="default" r:id="Rf496c283b9d7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 OG CONRAD AS   ·   Org.nr 919 216 352   ·   Minister Ditleffs vei 14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 OG CONRAD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9ffe7df0649b8" /><Relationship Type="http://schemas.openxmlformats.org/officeDocument/2006/relationships/footer" Target="/word/footer1.xml" Id="Rf496c283b9d74d37" /></Relationships>
</file>