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efe79b534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TROMS AS</w:t>
      </w:r>
    </w:p>
    <w:sectPr>
      <w:headerReference xmlns:r="http://schemas.openxmlformats.org/officeDocument/2006/relationships" w:type="default" r:id="R0007666189e94ddf"/>
      <w:footerReference xmlns:r="http://schemas.openxmlformats.org/officeDocument/2006/relationships" w:type="default" r:id="R9e3d4dd35ccd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TROMS AS   ·   Org.nr 919 034 408   ·   Veiskifte 5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TROMS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7666189e94ddf" /><Relationship Type="http://schemas.openxmlformats.org/officeDocument/2006/relationships/footer" Target="/word/footer1.xml" Id="R9e3d4dd35ccd4c75" /></Relationships>
</file>