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c9aa0bd1174e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BARKERUD CAPITAL AS</w:t>
      </w:r>
    </w:p>
    <w:sectPr>
      <w:headerReference xmlns:r="http://schemas.openxmlformats.org/officeDocument/2006/relationships" w:type="default" r:id="R3398f406e9c245c5"/>
      <w:footerReference xmlns:r="http://schemas.openxmlformats.org/officeDocument/2006/relationships" w:type="default" r:id="Rc5f82a82219a49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BARKERUD CAPITAL AS   ·   Org.nr 918 486 607   ·   c/o Jon Håkon Nygård, Fritzners gate 22   ·   0264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BARKERUD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98f406e9c245c5" /><Relationship Type="http://schemas.openxmlformats.org/officeDocument/2006/relationships/footer" Target="/word/footer1.xml" Id="Rc5f82a82219a49e3" /></Relationships>
</file>