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48055e753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BARKERUD CAPITAL AS, org.nr 918 486 607,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a497a962cefe4bc4"/>
      <w:footerReference xmlns:r="http://schemas.openxmlformats.org/officeDocument/2006/relationships" w:type="default" r:id="R9901eb3b04f7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7a962cefe4bc4" /><Relationship Type="http://schemas.openxmlformats.org/officeDocument/2006/relationships/footer" Target="/word/footer1.xml" Id="R9901eb3b04f74730" /></Relationships>
</file>