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76a5a44b6c45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ELINIC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ELINIC AS</w:t>
      </w:r>
    </w:p>
    <w:sectPr>
      <w:headerReference xmlns:r="http://schemas.openxmlformats.org/officeDocument/2006/relationships" w:type="default" r:id="R6e47dba784eb4853"/>
      <w:footerReference xmlns:r="http://schemas.openxmlformats.org/officeDocument/2006/relationships" w:type="default" r:id="R74845be6ebbe44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ELINIC AS   ·   Org.nr 918 416 250   ·   Gustav Vigelands vei 16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ELINIC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47dba784eb4853" /><Relationship Type="http://schemas.openxmlformats.org/officeDocument/2006/relationships/footer" Target="/word/footer1.xml" Id="R74845be6ebbe445e" /></Relationships>
</file>