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f41bc7f9748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ELINIC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ELINIC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2a4a77c8564d0c"/>
      <w:footerReference xmlns:r="http://schemas.openxmlformats.org/officeDocument/2006/relationships" w:type="default" r:id="R7b4796f7d2e1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ELINIC AS   ·   Org.nr 918 416 250   ·   Gustav Vigelands vei 16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a4a77c8564d0c" /><Relationship Type="http://schemas.openxmlformats.org/officeDocument/2006/relationships/footer" Target="/word/footer1.xml" Id="R7b4796f7d2e14bf5" /></Relationships>
</file>