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575d60e1c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EIENDOM AS</w:t>
      </w:r>
    </w:p>
    <w:sectPr>
      <w:headerReference xmlns:r="http://schemas.openxmlformats.org/officeDocument/2006/relationships" w:type="default" r:id="R43ce54987a7547c1"/>
      <w:footerReference xmlns:r="http://schemas.openxmlformats.org/officeDocument/2006/relationships" w:type="default" r:id="Rd68ac1926faa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e54987a7547c1" /><Relationship Type="http://schemas.openxmlformats.org/officeDocument/2006/relationships/footer" Target="/word/footer1.xml" Id="Rd68ac1926faa4bd3" /></Relationships>
</file>