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db5b860bf4d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ITERATIV EIENDOM AS, org.nr 917 874 646,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ITERATIV EIENDOM AS</w:t>
      </w:r>
    </w:p>
    <w:sectPr>
      <w:headerReference xmlns:r="http://schemas.openxmlformats.org/officeDocument/2006/relationships" w:type="default" r:id="Re34e232587b3468c"/>
      <w:footerReference xmlns:r="http://schemas.openxmlformats.org/officeDocument/2006/relationships" w:type="default" r:id="R70fc3bb7b743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ITERATIV EIENDOM AS   ·   Org.nr 917 874 646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ITERATIV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4e232587b3468c" /><Relationship Type="http://schemas.openxmlformats.org/officeDocument/2006/relationships/footer" Target="/word/footer1.xml" Id="R70fc3bb7b7434502" /></Relationships>
</file>