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7f5948d8d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EIENDOM AS</w:t>
      </w:r>
    </w:p>
    <w:sectPr>
      <w:headerReference xmlns:r="http://schemas.openxmlformats.org/officeDocument/2006/relationships" w:type="default" r:id="R266be0bab3fb474f"/>
      <w:footerReference xmlns:r="http://schemas.openxmlformats.org/officeDocument/2006/relationships" w:type="default" r:id="R32e38a6b3628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EIENDOM AS   ·   Org.nr 916 957 483   ·   Våge   ·   5680 TYSNES   ·   Tlf. 53 43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be0bab3fb474f" /><Relationship Type="http://schemas.openxmlformats.org/officeDocument/2006/relationships/footer" Target="/word/footer1.xml" Id="R32e38a6b36284de9" /></Relationships>
</file>