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48b0ab036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INVESTERAAS &amp; EFTF.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INVESTERAAS &amp; EFTF. AS</w:t>
      </w:r>
    </w:p>
    <w:sectPr>
      <w:headerReference xmlns:r="http://schemas.openxmlformats.org/officeDocument/2006/relationships" w:type="default" r:id="R964443edddb14078"/>
      <w:footerReference xmlns:r="http://schemas.openxmlformats.org/officeDocument/2006/relationships" w:type="default" r:id="Rd231ae487aca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443edddb14078" /><Relationship Type="http://schemas.openxmlformats.org/officeDocument/2006/relationships/footer" Target="/word/footer1.xml" Id="Rd231ae487aca4531" /></Relationships>
</file>