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a026becc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SEMSHAUG AS</w:t>
      </w:r>
    </w:p>
    <w:sectPr>
      <w:headerReference xmlns:r="http://schemas.openxmlformats.org/officeDocument/2006/relationships" w:type="default" r:id="Rc0c752fc4baa4df0"/>
      <w:footerReference xmlns:r="http://schemas.openxmlformats.org/officeDocument/2006/relationships" w:type="default" r:id="Rf3bc6ca402ad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752fc4baa4df0" /><Relationship Type="http://schemas.openxmlformats.org/officeDocument/2006/relationships/footer" Target="/word/footer1.xml" Id="Rf3bc6ca402ad4691" /></Relationships>
</file>