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aa9dd3e6c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BJERKVIK INVEST AS</w:t>
      </w:r>
    </w:p>
    <w:sectPr>
      <w:headerReference xmlns:r="http://schemas.openxmlformats.org/officeDocument/2006/relationships" w:type="default" r:id="R4d362e8c04294905"/>
      <w:footerReference xmlns:r="http://schemas.openxmlformats.org/officeDocument/2006/relationships" w:type="default" r:id="Rf7e5f4a5c10d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62e8c04294905" /><Relationship Type="http://schemas.openxmlformats.org/officeDocument/2006/relationships/footer" Target="/word/footer1.xml" Id="Rf7e5f4a5c10d4cc4" /></Relationships>
</file>